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EA" w:rsidRDefault="005937EA" w:rsidP="005937EA">
      <w:pPr>
        <w:spacing w:before="150" w:after="150" w:line="300" w:lineRule="atLeast"/>
        <w:ind w:firstLine="709"/>
        <w:jc w:val="both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Наши специалисты оказывают следующие </w:t>
      </w:r>
      <w:r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 xml:space="preserve">юридические услуги: </w:t>
      </w:r>
    </w:p>
    <w:p w:rsidR="005937EA" w:rsidRDefault="005937EA" w:rsidP="005937EA">
      <w:pPr>
        <w:pStyle w:val="a4"/>
        <w:numPr>
          <w:ilvl w:val="0"/>
          <w:numId w:val="1"/>
        </w:numPr>
        <w:ind w:left="0" w:firstLine="360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Осуществление правовой экспертизы сделок, документов, законопроектов, а также сделок с недвижимостью;</w:t>
      </w:r>
    </w:p>
    <w:p w:rsidR="005937EA" w:rsidRDefault="005937EA" w:rsidP="005937EA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Комплексное сопровождение хозяйственной деятельности </w:t>
      </w:r>
      <w:r>
        <w:rPr>
          <w:rFonts w:ascii="Times New Roman" w:hAnsi="Times New Roman"/>
          <w:sz w:val="28"/>
          <w:szCs w:val="28"/>
        </w:rPr>
        <w:t>предприятия, организации, учреждения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по различным направлениям;</w:t>
      </w:r>
    </w:p>
    <w:p w:rsidR="005937EA" w:rsidRDefault="005937EA" w:rsidP="005937EA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Защита прав </w:t>
      </w:r>
      <w:r>
        <w:rPr>
          <w:rFonts w:ascii="Times New Roman" w:hAnsi="Times New Roman"/>
          <w:sz w:val="28"/>
          <w:szCs w:val="28"/>
          <w:lang w:eastAsia="ru-RU"/>
        </w:rPr>
        <w:t>предприятия, организации, учреждения</w:t>
      </w:r>
      <w:r>
        <w:rPr>
          <w:rFonts w:ascii="Times New Roman" w:hAnsi="Times New Roman"/>
          <w:sz w:val="28"/>
          <w:szCs w:val="28"/>
        </w:rPr>
        <w:t xml:space="preserve"> при проведении плановых и внеочередных проверок контролирующими органами;</w:t>
      </w:r>
    </w:p>
    <w:p w:rsidR="005937EA" w:rsidRDefault="005937EA" w:rsidP="005937EA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Открытие организаций любой организационно-правовой формы;</w:t>
      </w:r>
    </w:p>
    <w:p w:rsidR="005937EA" w:rsidRDefault="005937EA" w:rsidP="005937EA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Внесение изменений в учредительные документы;</w:t>
      </w:r>
    </w:p>
    <w:p w:rsidR="005937EA" w:rsidRDefault="005937EA" w:rsidP="005937EA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Представительство в судах различных инстанций (составление исковых заявлений, жалоб, мировое соглашение);</w:t>
      </w:r>
    </w:p>
    <w:p w:rsidR="005937EA" w:rsidRDefault="005937EA" w:rsidP="005937EA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Досудебный порядок урегулирования спора (претензионный порядок);</w:t>
      </w:r>
    </w:p>
    <w:p w:rsidR="005937EA" w:rsidRDefault="005937EA" w:rsidP="005937EA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устных консультаций с использованием телефонной связи (связи по интернет-каналам) по вопросам охраны труда и социально-трудовых отношений</w:t>
      </w:r>
    </w:p>
    <w:p w:rsidR="005937EA" w:rsidRDefault="005937EA" w:rsidP="005937EA">
      <w:pPr>
        <w:pStyle w:val="a4"/>
        <w:numPr>
          <w:ilvl w:val="0"/>
          <w:numId w:val="1"/>
        </w:numPr>
        <w:ind w:left="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письменных консультаций, включая составление экспертных и правовых заключений по юридическим вопросам</w:t>
      </w:r>
    </w:p>
    <w:p w:rsidR="005937EA" w:rsidRDefault="005937EA" w:rsidP="005937EA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Мониторинг изменений, вносимых в действующее законодательство Российской Федерации.</w:t>
      </w:r>
    </w:p>
    <w:p w:rsidR="005937EA" w:rsidRDefault="005937EA" w:rsidP="005937EA">
      <w:pPr>
        <w:pStyle w:val="a5"/>
        <w:jc w:val="both"/>
        <w:rPr>
          <w:rFonts w:ascii="Times New Roman" w:hAnsi="Times New Roman"/>
          <w:sz w:val="24"/>
          <w:szCs w:val="24"/>
        </w:rPr>
      </w:pPr>
    </w:p>
    <w:tbl>
      <w:tblPr>
        <w:tblW w:w="475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0"/>
        <w:gridCol w:w="3016"/>
      </w:tblGrid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Стоимость (рублей)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8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 гражданским делам рассматриваемые в судах общей юрисдикции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Устная консультация 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Письменная консультация (лист А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от 500 -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000  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заявлений, ходатайств, жалоб, претензионных писем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2 000 – 4 000 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искового заявления 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5 000 - 15 000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подача апелляционной, кассационной, надзорной жалобы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7 000 - 20 000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подача жалобы на действия (бездействия) судебного пристава исполнителя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5 000 - 10 000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переговорах по досудебному урегулированию спора, участие в переговорах по заключению договора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3 000 - 5 000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первой инстанции, в исполнительном производстве 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10 000 - 30 000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кассационной инстанции 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по семейным спорам (за исключением дел о разделе имущества)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по жилищным спорам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по трудовым спорам о восстановлении на работу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Представление интересов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суде по трудовым спорам за исключением о восстановлении на работе</w:t>
            </w:r>
            <w:proofErr w:type="gramEnd"/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Представление интересов в суде по возмещению вреда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по взысканию денежных средств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15 000 - 50 000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  о разделе совместно нажитого имущества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30 000 + 5% от стоимости присуждаемого имущества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по вопросам связанным с недвижимостью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30 000 + 30 000 премия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8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 делам рассматриваемых в арбитражных судах</w:t>
            </w:r>
            <w:proofErr w:type="gramEnd"/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Устная консультация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переговорах по досудебному урегулированию спора, участие в переговорах по заключению договора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3 000 - 10 000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заявлений, ходатайств, жалоб, претензионных писем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2 000 – 4 000 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искового заявление с формированием пакета прилагаемых документов и передача искового заявления в арбитражный суд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первой и апелляционной и кассационной инстанции 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10 000 за один день участия в работе суда</w:t>
            </w:r>
          </w:p>
        </w:tc>
      </w:tr>
      <w:tr w:rsidR="005937EA" w:rsidTr="005937EA">
        <w:trPr>
          <w:trHeight w:val="1128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интересов в суде (участие в досудебном урегулировании спора, подача иска, возражений, участие в рассмотрение дела в суде первой инстанции)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договоров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2 000 - 5 000</w:t>
            </w:r>
          </w:p>
        </w:tc>
      </w:tr>
      <w:tr w:rsidR="005937EA" w:rsidTr="005937EA">
        <w:trPr>
          <w:tblCellSpacing w:w="0" w:type="dxa"/>
          <w:jc w:val="center"/>
        </w:trPr>
        <w:tc>
          <w:tcPr>
            <w:tcW w:w="5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Обслуживание организаций, ИП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3 000 - 5 000 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(более подробно в приложении № 1)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Регистрация ООО (внесение изменений)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договоренности от 8 000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Регистрация ИП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договоренности от 3 000</w:t>
            </w:r>
          </w:p>
        </w:tc>
      </w:tr>
      <w:tr w:rsidR="005937EA" w:rsidTr="005937EA">
        <w:trPr>
          <w:trHeight w:val="270"/>
          <w:tblCellSpacing w:w="0" w:type="dxa"/>
          <w:jc w:val="center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указанные в прайсе услуги по запросу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Цены в прайсе не окончательные и могут изменяться в зависимости от потребностей заказчика (как в сторону уменьшения, так и в сторону увеличения) </w:t>
            </w:r>
          </w:p>
        </w:tc>
      </w:tr>
    </w:tbl>
    <w:p w:rsidR="005937EA" w:rsidRDefault="005937EA" w:rsidP="005937EA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475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5"/>
        <w:gridCol w:w="1715"/>
        <w:gridCol w:w="1458"/>
        <w:gridCol w:w="1224"/>
        <w:gridCol w:w="1224"/>
      </w:tblGrid>
      <w:tr w:rsidR="005937EA" w:rsidTr="005937EA">
        <w:trPr>
          <w:trHeight w:val="240"/>
          <w:tblCellSpacing w:w="0" w:type="dxa"/>
          <w:jc w:val="center"/>
        </w:trPr>
        <w:tc>
          <w:tcPr>
            <w:tcW w:w="10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Юридическое обслуживание ИП, ООО</w:t>
            </w:r>
          </w:p>
        </w:tc>
      </w:tr>
      <w:tr w:rsidR="005937EA" w:rsidTr="005937EA">
        <w:trPr>
          <w:tblCellSpacing w:w="0" w:type="dxa"/>
          <w:jc w:val="center"/>
        </w:trPr>
        <w:tc>
          <w:tcPr>
            <w:tcW w:w="5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 услуг</w:t>
            </w:r>
          </w:p>
        </w:tc>
        <w:tc>
          <w:tcPr>
            <w:tcW w:w="5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услуг в месяц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Вариант 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Вариант 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Вариант 4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Консультации по правовым вопросам (устные)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   3 часа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  5 часов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 10 часов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 20 часов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Консультации по правовым вопросам (письменные)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 3 страницы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 5 страниц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 10 страниц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 20 страниц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проектов документов (приказы, договора)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документа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документов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документов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документов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проектов внутренних нормативных актов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документ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документов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документов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документов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типовых документов (по запросу)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документов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документов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документов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документов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юридической экспертизы документов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документа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документов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документов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документов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Участие в переговорах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     1 час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  2 часа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  4 часа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 8 часов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Представительство в отношениях с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рганами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     1 час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  3 часа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 6 часов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 12 часов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досудебном разрешении споров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 3 претензии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 6 претензий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 12 претензий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 18 претензий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документов для внесения изменений в учредительные документы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  шесть месяцев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два месяца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Юридическое сопровождение сложных сделок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 1 сделка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 2 сделки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 4 сделки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 8 сделок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прав на недвижимое имущество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предоставляется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объект в год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объекта в год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объекта в год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дел в различных судах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предоставляется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дело в год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дела в год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дел в год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Скидка на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вошедшие в тарифный план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5937EA" w:rsidTr="005937EA">
        <w:trPr>
          <w:trHeight w:val="240"/>
          <w:tblCellSpacing w:w="0" w:type="dxa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месячного обслуживания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3 000 - 10 000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7EA" w:rsidRDefault="00593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40 000</w:t>
            </w:r>
          </w:p>
        </w:tc>
      </w:tr>
    </w:tbl>
    <w:p w:rsidR="00D201CF" w:rsidRDefault="005937EA"/>
    <w:p w:rsidR="005937EA" w:rsidRDefault="005937EA"/>
    <w:p w:rsidR="005937EA" w:rsidRDefault="005937EA">
      <w:r>
        <w:rPr>
          <w:noProof/>
          <w:lang w:eastAsia="ru-RU"/>
        </w:rPr>
        <w:drawing>
          <wp:inline distT="0" distB="0" distL="0" distR="0">
            <wp:extent cx="5940425" cy="38017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31FAE"/>
    <w:multiLevelType w:val="hybridMultilevel"/>
    <w:tmpl w:val="1F345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7EA"/>
    <w:rsid w:val="002704B5"/>
    <w:rsid w:val="005937EA"/>
    <w:rsid w:val="00DA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5937EA"/>
  </w:style>
  <w:style w:type="paragraph" w:styleId="a4">
    <w:name w:val="No Spacing"/>
    <w:link w:val="a3"/>
    <w:uiPriority w:val="1"/>
    <w:qFormat/>
    <w:rsid w:val="005937E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937E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37E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5937EA"/>
  </w:style>
  <w:style w:type="paragraph" w:styleId="a4">
    <w:name w:val="No Spacing"/>
    <w:link w:val="a3"/>
    <w:uiPriority w:val="1"/>
    <w:qFormat/>
    <w:rsid w:val="005937E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937E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37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2018-05-14T14:37:00Z</dcterms:created>
  <dcterms:modified xsi:type="dcterms:W3CDTF">2018-05-14T14:37:00Z</dcterms:modified>
</cp:coreProperties>
</file>